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36" w:rsidRPr="000C6636" w:rsidRDefault="000C6636" w:rsidP="000C6636">
      <w:pPr>
        <w:shd w:val="clear" w:color="auto" w:fill="EBEFF0"/>
        <w:bidi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Arial" w:eastAsia="Times New Roman" w:hAnsi="Arial" w:cs="Arial"/>
          <w:b/>
          <w:bCs/>
          <w:color w:val="0000CD"/>
          <w:szCs w:val="54"/>
          <w:rtl/>
        </w:rPr>
        <w:t>ندوة تحت عنوان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Arial" w:eastAsia="Times New Roman" w:hAnsi="Arial" w:cs="Arial"/>
          <w:b/>
          <w:bCs/>
          <w:color w:val="0000CD"/>
          <w:szCs w:val="54"/>
          <w:u w:val="single"/>
          <w:rtl/>
        </w:rPr>
        <w:t>الأمن الإنساني في حـــــوض النيل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 مركز البحوث والدراسات السودانية سيقوم بتنظيم ندوة بعنوان: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Arial" w:eastAsia="Times New Roman" w:hAnsi="Arial" w:cs="Arial"/>
          <w:b/>
          <w:bCs/>
          <w:color w:val="0000CD"/>
          <w:szCs w:val="30"/>
          <w:rtl/>
        </w:rPr>
        <w:t>الأمن الإنساني في حوض النيل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CD"/>
          <w:szCs w:val="30"/>
          <w:rtl/>
        </w:rPr>
        <w:t>وذلك يومى الأربعاء والخميس 27-28 مايو 2015 م.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FF0000"/>
          <w:szCs w:val="30"/>
          <w:rtl/>
        </w:rPr>
        <w:t>  وتدور محاورالحلقة النقاشية حول:</w:t>
      </w:r>
    </w:p>
    <w:p w:rsidR="000C6636" w:rsidRPr="000C6636" w:rsidRDefault="000C6636" w:rsidP="000C6636">
      <w:pPr>
        <w:numPr>
          <w:ilvl w:val="0"/>
          <w:numId w:val="2"/>
        </w:numPr>
        <w:shd w:val="clear" w:color="auto" w:fill="EBEFF0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Arial" w:eastAsia="Times New Roman" w:hAnsi="Arial" w:cs="Arial"/>
          <w:b/>
          <w:bCs/>
          <w:color w:val="0000CD"/>
          <w:szCs w:val="30"/>
          <w:rtl/>
        </w:rPr>
        <w:t>المحور الأول: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الأمن الانساني: الاقترابات والمفاهيم النظرية.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1- رؤية تاريخية لتطور دراسات الأمن الإنساني.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2- الأجندة العالمية لمفهوم الأمن الانساني.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3- المفاهيم والاقترابات الأفريقية ولاسيما في حوض النيل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 </w:t>
      </w:r>
      <w:r w:rsidRPr="000C6636">
        <w:rPr>
          <w:rFonts w:ascii="Arial" w:eastAsia="Times New Roman" w:hAnsi="Arial" w:cs="Arial"/>
          <w:b/>
          <w:bCs/>
          <w:color w:val="0000CD"/>
          <w:szCs w:val="30"/>
          <w:rtl/>
        </w:rPr>
        <w:t>المحور الثاني: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التحديات الداخلية التي تواجه الأمن الانساني في دول حوض النيل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1- التحديات السكانية أو الديموغرافية.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2- التحديات البيئية: التصحر والجفاف وتلوث البيئة والتغيرات المناخية.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3- التحديات الأمنية: الجريمة المنظمة، وسرقات الماشية، والتهريب، وانتشار الأسلحة الصغيرة.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4- التحديات السياسية: فشل الدولة وسوء الادارة والفساد وعدم الاستقرار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CD"/>
          <w:szCs w:val="30"/>
          <w:rtl/>
        </w:rPr>
        <w:t>المحور الثالث: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التحديات الخارجية</w:t>
      </w: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br/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1- المنافسة الدولية على الموارد في حوض النيل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2- أبعاد الهيمنة الغربية الجديدة في حوض النيل: عسكرة العولمة.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3- القوى الصاعدة وتغلغلها في حوض النيل: الصين نموذجا.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4- القوى الإقليمية وتفاعلات علاقاتها في حوض النيل: إيران، الخليج العربي، إسرائيل، تركيا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CD"/>
          <w:szCs w:val="30"/>
          <w:rtl/>
        </w:rPr>
        <w:t>المحور الرابع: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الاستجابات الوطنية والاقليمية والدولية لمعضلة الأمن الانساني في دول حوض النيل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1- السياسات الوطنية.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2- دور المجتمع المدني.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3- الاتحاد الأفريقي.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4- القوى الدولية المانحة بما فيها مؤسسات التمويل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 </w:t>
      </w: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على أن تق</w:t>
      </w:r>
      <w:r w:rsidRPr="000C6636">
        <w:rPr>
          <w:rFonts w:ascii="Arial" w:eastAsia="Times New Roman" w:hAnsi="Arial" w:cs="Arial"/>
          <w:b/>
          <w:bCs/>
          <w:color w:val="0000CD"/>
          <w:szCs w:val="30"/>
          <w:rtl/>
        </w:rPr>
        <w:t>دم الأوراق البحثية في موعد غايته نهاية مارس 2015 في حدود من 4000 إلى 5000 كلمة للورقة البحثية، مع تقديم مقترحات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Arial" w:eastAsia="Times New Roman" w:hAnsi="Arial" w:cs="Arial"/>
          <w:b/>
          <w:bCs/>
          <w:color w:val="0000CD"/>
          <w:szCs w:val="30"/>
          <w:rtl/>
        </w:rPr>
        <w:t>الأبحاث (في حدود 500 كلمة) في وقت سابق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 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Arial" w:eastAsia="Times New Roman" w:hAnsi="Arial" w:cs="Arial"/>
          <w:b/>
          <w:bCs/>
          <w:color w:val="0000CD"/>
          <w:szCs w:val="30"/>
          <w:rtl/>
        </w:rPr>
        <w:t>المراسلات والاستفسارات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Arial" w:eastAsia="Times New Roman" w:hAnsi="Arial" w:cs="Arial"/>
          <w:b/>
          <w:bCs/>
          <w:color w:val="000000"/>
          <w:szCs w:val="30"/>
          <w:rtl/>
        </w:rPr>
        <w:t>د. محمد عبد الكريم أحمد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Arial" w:eastAsia="Times New Roman" w:hAnsi="Arial" w:cs="Arial"/>
          <w:b/>
          <w:bCs/>
          <w:color w:val="FF0000"/>
          <w:sz w:val="30"/>
        </w:rPr>
        <w:t>SudanCentre@cu.edu.eg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Arial" w:eastAsia="Times New Roman" w:hAnsi="Arial" w:cs="Arial"/>
          <w:b/>
          <w:bCs/>
          <w:color w:val="0000CD"/>
          <w:sz w:val="30"/>
        </w:rPr>
        <w:t>01005753544</w:t>
      </w:r>
    </w:p>
    <w:p w:rsidR="000C6636" w:rsidRPr="000C6636" w:rsidRDefault="000C6636" w:rsidP="000C6636">
      <w:pPr>
        <w:shd w:val="clear" w:color="auto" w:fill="EBEFF0"/>
        <w:bidi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C6636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9D143E" w:rsidRDefault="009D143E"/>
    <w:sectPr w:rsidR="009D143E" w:rsidSect="009D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DB"/>
    <w:multiLevelType w:val="multilevel"/>
    <w:tmpl w:val="78BC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207B"/>
    <w:multiLevelType w:val="multilevel"/>
    <w:tmpl w:val="7406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33552"/>
    <w:multiLevelType w:val="multilevel"/>
    <w:tmpl w:val="8A7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11CB7"/>
    <w:multiLevelType w:val="multilevel"/>
    <w:tmpl w:val="905E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50E57"/>
    <w:multiLevelType w:val="multilevel"/>
    <w:tmpl w:val="4240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6636"/>
    <w:rsid w:val="000C6636"/>
    <w:rsid w:val="009D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6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Mu7amed</dc:creator>
  <cp:lastModifiedBy>Mu7amed</cp:lastModifiedBy>
  <cp:revision>1</cp:revision>
  <dcterms:created xsi:type="dcterms:W3CDTF">2019-09-30T17:26:00Z</dcterms:created>
  <dcterms:modified xsi:type="dcterms:W3CDTF">2019-09-30T17:29:00Z</dcterms:modified>
</cp:coreProperties>
</file>